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Инструкция по установке экземпляра программного обеспечения</w:t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Порядок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аутентификации и идентификации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пользователей на официальном сайте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Вход на информационный ресурс, размещенный в информационно-телекоммуникационной сети Интернет по адресу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https://app.eqator.ru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Шаг 1. Необходимо перейти в браузере по адресу: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https://app.eqator.ru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Шаг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Попадаем на страницу входа: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142"/>
          <w:tab w:val="left" w:leader="none" w:pos="993"/>
        </w:tabs>
        <w:spacing w:after="0" w:before="20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631055" cy="286171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2861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  <w:tab w:val="left" w:leader="none" w:pos="993"/>
        </w:tabs>
        <w:spacing w:after="200" w:before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Рис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1 – Вход в систему</w:t>
      </w:r>
    </w:p>
    <w:p w:rsidR="00000000" w:rsidDel="00000000" w:rsidP="00000000" w:rsidRDefault="00000000" w:rsidRPr="00000000" w14:paraId="00000008">
      <w:pPr>
        <w:tabs>
          <w:tab w:val="left" w:leader="none" w:pos="142"/>
          <w:tab w:val="left" w:leader="none" w:pos="993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войти в систему необходимо ввести email или телефон и пароль, затем нажать “Войти”. Для того, чтобы пользовательская сессия сохранилась в браузере можно отметить чекбокс “Оставаться в системе”.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данные введены верно, то происходит переход на главную страницу системы (дашборд).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того, чтобы получить учетную запись необходимо перейти на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https://eqator.ru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оставить свои контакты в форме обратной связи.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7C626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7C626C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9506F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qator.ru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p.eqator.ru" TargetMode="External"/><Relationship Id="rId8" Type="http://schemas.openxmlformats.org/officeDocument/2006/relationships/hyperlink" Target="https://app.eqa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iM0vDKIqllXc/DKUYlxfI6RJnQ==">AMUW2mU2ZSXvnsPCq2KjGBnu4WPHmew+fYdDdD4VFBJewFyUicFUxUCtpKlJpZ19SjY8ObVgZ84qD/Z3/be8yyZzasBy6Iw4Jvmn/ILRggRZ0hy7qzDWFE0=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2022-11-11T12:08:00Z</dcterms:created>
  <dc:creator>Garpix</dc:creator>
</cp:coreProperties>
</file>